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3B26B" w14:textId="77777777" w:rsidR="00D035E2" w:rsidRPr="00246417" w:rsidRDefault="00D035E2" w:rsidP="00D035E2">
      <w:pPr>
        <w:jc w:val="center"/>
        <w:rPr>
          <w:rFonts w:eastAsia="Garamond"/>
          <w:sz w:val="40"/>
          <w:szCs w:val="40"/>
          <w:lang w:val="it-IT"/>
        </w:rPr>
      </w:pPr>
      <w:r>
        <w:rPr>
          <w:rFonts w:eastAsia="Garamond"/>
          <w:noProof/>
          <w:sz w:val="40"/>
          <w:szCs w:val="40"/>
          <w:lang w:val="it-IT"/>
        </w:rPr>
        <w:drawing>
          <wp:inline distT="0" distB="0" distL="0" distR="0" wp14:anchorId="14BA69E0" wp14:editId="4E7C6069">
            <wp:extent cx="5760720" cy="975252"/>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975252"/>
                    </a:xfrm>
                    <a:prstGeom prst="rect">
                      <a:avLst/>
                    </a:prstGeom>
                    <a:noFill/>
                  </pic:spPr>
                </pic:pic>
              </a:graphicData>
            </a:graphic>
          </wp:inline>
        </w:drawing>
      </w:r>
    </w:p>
    <w:p w14:paraId="4ED0A716" w14:textId="77777777" w:rsidR="00D035E2" w:rsidRDefault="00D035E2" w:rsidP="00D035E2">
      <w:pPr>
        <w:pStyle w:val="Corps"/>
        <w:spacing w:after="0" w:line="240" w:lineRule="auto"/>
        <w:rPr>
          <w:rFonts w:ascii="Garamond" w:hAnsi="Garamond"/>
          <w:b/>
          <w:bCs/>
          <w:color w:val="C00000"/>
          <w:sz w:val="40"/>
          <w:szCs w:val="40"/>
          <w:u w:color="C00000"/>
          <w:lang w:val="it-IT"/>
        </w:rPr>
      </w:pPr>
    </w:p>
    <w:p w14:paraId="35A6C658" w14:textId="77777777" w:rsidR="00D035E2" w:rsidRDefault="00D035E2" w:rsidP="00D035E2">
      <w:pPr>
        <w:pStyle w:val="Corps"/>
        <w:shd w:val="clear" w:color="auto" w:fill="FFFFFF"/>
        <w:spacing w:after="0" w:line="266" w:lineRule="atLeast"/>
        <w:jc w:val="center"/>
        <w:rPr>
          <w:rFonts w:ascii="Garamond"/>
          <w:b/>
          <w:bCs/>
          <w:color w:val="C00000"/>
          <w:sz w:val="28"/>
          <w:szCs w:val="28"/>
          <w:u w:color="C00000"/>
          <w:lang w:val="fr-LU"/>
        </w:rPr>
      </w:pPr>
    </w:p>
    <w:p w14:paraId="5A13DF28" w14:textId="43AC55CD" w:rsidR="00D035E2" w:rsidRPr="006C04BB" w:rsidRDefault="00D035E2" w:rsidP="00D035E2">
      <w:pPr>
        <w:pStyle w:val="Corps"/>
        <w:shd w:val="clear" w:color="auto" w:fill="FFFFFF"/>
        <w:spacing w:after="0" w:line="266" w:lineRule="atLeast"/>
        <w:jc w:val="center"/>
        <w:rPr>
          <w:rFonts w:ascii="Garamond"/>
          <w:b/>
          <w:bCs/>
          <w:color w:val="C00000"/>
          <w:sz w:val="28"/>
          <w:szCs w:val="28"/>
          <w:u w:color="C00000"/>
          <w:lang w:val="fr-LU"/>
        </w:rPr>
      </w:pPr>
      <w:r w:rsidRPr="006C04BB">
        <w:rPr>
          <w:rFonts w:ascii="Garamond"/>
          <w:b/>
          <w:bCs/>
          <w:color w:val="C00000"/>
          <w:sz w:val="28"/>
          <w:szCs w:val="28"/>
          <w:u w:color="C00000"/>
          <w:lang w:val="fr-LU"/>
        </w:rPr>
        <w:t xml:space="preserve">DUO ROSA | </w:t>
      </w:r>
      <w:r>
        <w:rPr>
          <w:rFonts w:ascii="Garamond"/>
          <w:b/>
          <w:bCs/>
          <w:color w:val="C00000"/>
          <w:sz w:val="28"/>
          <w:szCs w:val="28"/>
          <w:u w:color="C00000"/>
          <w:lang w:val="fr-LU"/>
        </w:rPr>
        <w:t>COURTE</w:t>
      </w:r>
      <w:r w:rsidRPr="006C04BB">
        <w:rPr>
          <w:rFonts w:ascii="Garamond"/>
          <w:b/>
          <w:bCs/>
          <w:color w:val="C00000"/>
          <w:sz w:val="28"/>
          <w:szCs w:val="28"/>
          <w:u w:color="C00000"/>
          <w:lang w:val="fr-LU"/>
        </w:rPr>
        <w:t xml:space="preserve"> BIOGRAPHIE </w:t>
      </w:r>
    </w:p>
    <w:p w14:paraId="4764DC6B" w14:textId="77777777" w:rsidR="00D035E2" w:rsidRDefault="00D035E2" w:rsidP="00D035E2">
      <w:pPr>
        <w:jc w:val="both"/>
        <w:rPr>
          <w:rFonts w:eastAsia="Times New Roman"/>
          <w:b/>
          <w:color w:val="C13321"/>
          <w:lang w:val="fr-LU"/>
        </w:rPr>
      </w:pPr>
    </w:p>
    <w:p w14:paraId="0368DB61" w14:textId="77777777" w:rsidR="00D035E2" w:rsidRDefault="00D035E2" w:rsidP="00D035E2">
      <w:pPr>
        <w:jc w:val="both"/>
        <w:rPr>
          <w:rFonts w:eastAsia="Times New Roman"/>
          <w:b/>
          <w:color w:val="212121"/>
          <w:lang w:val="fr-LU"/>
        </w:rPr>
      </w:pPr>
      <w:r w:rsidRPr="003E3525">
        <w:rPr>
          <w:rFonts w:eastAsia="Times New Roman"/>
          <w:b/>
          <w:color w:val="C13321"/>
          <w:lang w:val="fr-LU"/>
        </w:rPr>
        <w:t>DUO ROSA</w:t>
      </w:r>
      <w:r w:rsidRPr="003E3525">
        <w:rPr>
          <w:rFonts w:eastAsia="Times New Roman"/>
          <w:color w:val="212121"/>
          <w:lang w:val="fr-LU"/>
        </w:rPr>
        <w:t xml:space="preserve"> </w:t>
      </w:r>
      <w:r w:rsidRPr="00992563">
        <w:rPr>
          <w:rFonts w:eastAsia="Times New Roman"/>
          <w:color w:val="212121"/>
          <w:lang w:val="fr-LU"/>
        </w:rPr>
        <w:t xml:space="preserve">est né en </w:t>
      </w:r>
      <w:r w:rsidRPr="007D470D">
        <w:rPr>
          <w:rFonts w:eastAsia="Times New Roman"/>
          <w:b/>
          <w:color w:val="212121"/>
          <w:lang w:val="fr-LU"/>
        </w:rPr>
        <w:t>2014</w:t>
      </w:r>
      <w:r w:rsidRPr="00992563">
        <w:rPr>
          <w:rFonts w:eastAsia="Times New Roman"/>
          <w:color w:val="212121"/>
          <w:lang w:val="fr-LU"/>
        </w:rPr>
        <w:t xml:space="preserve"> d’une belle rencontre humaine et musicale entre la </w:t>
      </w:r>
      <w:r w:rsidRPr="007D470D">
        <w:rPr>
          <w:rFonts w:eastAsia="Times New Roman"/>
          <w:b/>
          <w:color w:val="212121"/>
          <w:lang w:val="fr-LU"/>
        </w:rPr>
        <w:t>soprano Stephany Ortega et la pianiste Léna Kollmeier</w:t>
      </w:r>
      <w:r w:rsidRPr="00992563">
        <w:rPr>
          <w:rFonts w:eastAsia="Times New Roman"/>
          <w:color w:val="212121"/>
          <w:lang w:val="fr-LU"/>
        </w:rPr>
        <w:t xml:space="preserve"> lors de leurs études au Conservatoire Royal de Bruxelles. Leur formation classique et moderne leur permet d’aborder avec aisance le raffinement du répertoire traditionnel mais également de relever les défis de la musique contemporaine ou encore d’explorer les différentes musiques du monde. </w:t>
      </w:r>
    </w:p>
    <w:p w14:paraId="68B4B7EE" w14:textId="77777777" w:rsidR="00D035E2" w:rsidRPr="00992563" w:rsidRDefault="00D035E2" w:rsidP="00D035E2">
      <w:pPr>
        <w:jc w:val="both"/>
        <w:rPr>
          <w:rFonts w:eastAsia="Times New Roman"/>
          <w:color w:val="212121"/>
          <w:lang w:val="fr-LU"/>
        </w:rPr>
      </w:pPr>
    </w:p>
    <w:p w14:paraId="78011F4B" w14:textId="77777777" w:rsidR="00D035E2" w:rsidRDefault="00D035E2" w:rsidP="00D035E2">
      <w:pPr>
        <w:jc w:val="both"/>
        <w:rPr>
          <w:rFonts w:eastAsia="Times New Roman"/>
          <w:color w:val="212121"/>
          <w:lang w:val="fr-LU"/>
        </w:rPr>
      </w:pPr>
      <w:r w:rsidRPr="00992563">
        <w:rPr>
          <w:rFonts w:eastAsia="Times New Roman"/>
          <w:color w:val="212121"/>
          <w:lang w:val="fr-LU"/>
        </w:rPr>
        <w:t xml:space="preserve">En 2016, le duo sortait son </w:t>
      </w:r>
      <w:r w:rsidRPr="007D470D">
        <w:rPr>
          <w:rFonts w:eastAsia="Times New Roman"/>
          <w:b/>
          <w:color w:val="212121"/>
          <w:lang w:val="fr-LU"/>
        </w:rPr>
        <w:t>premier album « Return »</w:t>
      </w:r>
      <w:r w:rsidRPr="00992563">
        <w:rPr>
          <w:rFonts w:eastAsia="Times New Roman"/>
          <w:color w:val="212121"/>
          <w:lang w:val="fr-LU"/>
        </w:rPr>
        <w:t xml:space="preserve"> (</w:t>
      </w:r>
      <w:proofErr w:type="spellStart"/>
      <w:r w:rsidRPr="00992563">
        <w:rPr>
          <w:rFonts w:eastAsia="Times New Roman"/>
          <w:color w:val="212121"/>
          <w:lang w:val="fr-LU"/>
        </w:rPr>
        <w:t>Et’cete</w:t>
      </w:r>
      <w:bookmarkStart w:id="0" w:name="_GoBack"/>
      <w:bookmarkEnd w:id="0"/>
      <w:r w:rsidRPr="00992563">
        <w:rPr>
          <w:rFonts w:eastAsia="Times New Roman"/>
          <w:color w:val="212121"/>
          <w:lang w:val="fr-LU"/>
        </w:rPr>
        <w:t>ra</w:t>
      </w:r>
      <w:proofErr w:type="spellEnd"/>
      <w:r w:rsidRPr="00992563">
        <w:rPr>
          <w:rFonts w:eastAsia="Times New Roman"/>
          <w:color w:val="212121"/>
          <w:lang w:val="fr-LU"/>
        </w:rPr>
        <w:t xml:space="preserve"> Records), un voyage entre l’Europe et l’Amérique latine salué par la critique internationale. Une </w:t>
      </w:r>
      <w:r w:rsidRPr="006A41D4">
        <w:rPr>
          <w:rFonts w:eastAsia="Times New Roman"/>
          <w:b/>
          <w:color w:val="212121"/>
          <w:lang w:val="fr-LU"/>
        </w:rPr>
        <w:t>tournée</w:t>
      </w:r>
      <w:r w:rsidRPr="00992563">
        <w:rPr>
          <w:rFonts w:eastAsia="Times New Roman"/>
          <w:color w:val="212121"/>
          <w:lang w:val="fr-LU"/>
        </w:rPr>
        <w:t xml:space="preserve"> a suivi pour le promouvoir à travers </w:t>
      </w:r>
      <w:r w:rsidRPr="007D470D">
        <w:rPr>
          <w:rFonts w:eastAsia="Times New Roman"/>
          <w:b/>
          <w:color w:val="212121"/>
          <w:lang w:val="fr-LU"/>
        </w:rPr>
        <w:t>18 villes d’Europe, des États-Unis et des Caraïbes</w:t>
      </w:r>
      <w:r w:rsidRPr="00992563">
        <w:rPr>
          <w:rFonts w:eastAsia="Times New Roman"/>
          <w:color w:val="212121"/>
          <w:lang w:val="fr-LU"/>
        </w:rPr>
        <w:t xml:space="preserve">, en se présentant notamment au </w:t>
      </w:r>
      <w:r w:rsidRPr="007D470D">
        <w:rPr>
          <w:rFonts w:eastAsia="Times New Roman"/>
          <w:b/>
          <w:color w:val="212121"/>
          <w:lang w:val="fr-LU"/>
        </w:rPr>
        <w:t xml:space="preserve">Carnegie Hall </w:t>
      </w:r>
      <w:r w:rsidRPr="00992563">
        <w:rPr>
          <w:rFonts w:eastAsia="Times New Roman"/>
          <w:color w:val="212121"/>
          <w:lang w:val="fr-LU"/>
        </w:rPr>
        <w:t xml:space="preserve">à New York, </w:t>
      </w:r>
      <w:r>
        <w:rPr>
          <w:rFonts w:eastAsia="Times New Roman"/>
          <w:color w:val="212121"/>
          <w:lang w:val="fr-LU"/>
        </w:rPr>
        <w:t>à</w:t>
      </w:r>
      <w:r w:rsidRPr="00992563">
        <w:rPr>
          <w:rFonts w:eastAsia="Times New Roman"/>
          <w:color w:val="212121"/>
          <w:lang w:val="fr-LU"/>
        </w:rPr>
        <w:t xml:space="preserve"> </w:t>
      </w:r>
      <w:r w:rsidRPr="007D470D">
        <w:rPr>
          <w:rFonts w:eastAsia="Times New Roman"/>
          <w:b/>
          <w:color w:val="212121"/>
          <w:lang w:val="fr-LU"/>
        </w:rPr>
        <w:t>La Monnaie</w:t>
      </w:r>
      <w:r w:rsidRPr="00992563">
        <w:rPr>
          <w:rFonts w:eastAsia="Times New Roman"/>
          <w:color w:val="212121"/>
          <w:lang w:val="fr-LU"/>
        </w:rPr>
        <w:t xml:space="preserve"> à Bruxelles, à </w:t>
      </w:r>
      <w:r w:rsidRPr="007D470D">
        <w:rPr>
          <w:rFonts w:eastAsia="Times New Roman"/>
          <w:b/>
          <w:color w:val="212121"/>
          <w:lang w:val="fr-LU"/>
        </w:rPr>
        <w:t>L’</w:t>
      </w:r>
      <w:proofErr w:type="spellStart"/>
      <w:r w:rsidRPr="007D470D">
        <w:rPr>
          <w:rFonts w:eastAsia="Times New Roman"/>
          <w:b/>
          <w:color w:val="212121"/>
          <w:lang w:val="fr-LU"/>
        </w:rPr>
        <w:t>Ateneo</w:t>
      </w:r>
      <w:proofErr w:type="spellEnd"/>
      <w:r w:rsidRPr="00992563">
        <w:rPr>
          <w:rFonts w:eastAsia="Times New Roman"/>
          <w:color w:val="212121"/>
          <w:lang w:val="fr-LU"/>
        </w:rPr>
        <w:t xml:space="preserve"> de Madrid, à la </w:t>
      </w:r>
      <w:r w:rsidRPr="007D470D">
        <w:rPr>
          <w:rFonts w:eastAsia="Times New Roman"/>
          <w:b/>
          <w:color w:val="212121"/>
          <w:lang w:val="fr-LU"/>
        </w:rPr>
        <w:t>Philharmonie Luxembourg</w:t>
      </w:r>
      <w:r w:rsidRPr="00992563">
        <w:rPr>
          <w:rFonts w:eastAsia="Times New Roman"/>
          <w:color w:val="212121"/>
          <w:lang w:val="fr-LU"/>
        </w:rPr>
        <w:t>, à la Fondation Biermans-Lapôtre à Paris et au Palais de Beaux-Arts à Saint-Domingue.</w:t>
      </w:r>
    </w:p>
    <w:p w14:paraId="5E1A676C" w14:textId="77777777" w:rsidR="00D035E2" w:rsidRDefault="00D035E2" w:rsidP="00D035E2">
      <w:pPr>
        <w:jc w:val="both"/>
        <w:rPr>
          <w:rFonts w:eastAsia="Times New Roman"/>
          <w:color w:val="212121"/>
          <w:lang w:val="fr-LU"/>
        </w:rPr>
      </w:pPr>
    </w:p>
    <w:p w14:paraId="35FE78B8" w14:textId="77777777" w:rsidR="00D035E2" w:rsidRPr="00992563" w:rsidRDefault="00D035E2" w:rsidP="00D035E2">
      <w:pPr>
        <w:jc w:val="both"/>
        <w:rPr>
          <w:rFonts w:eastAsia="Times New Roman"/>
          <w:color w:val="212121"/>
          <w:lang w:val="fr-LU"/>
        </w:rPr>
      </w:pPr>
      <w:r w:rsidRPr="00C0429D">
        <w:rPr>
          <w:rFonts w:eastAsia="Times New Roman"/>
          <w:color w:val="212121"/>
          <w:lang w:val="fr-LU"/>
        </w:rPr>
        <w:t>Actuellement, le duo prépare la sortie de son</w:t>
      </w:r>
      <w:r w:rsidRPr="00C0429D">
        <w:rPr>
          <w:rFonts w:eastAsia="Times New Roman"/>
          <w:b/>
          <w:color w:val="212121"/>
          <w:lang w:val="fr-LU"/>
        </w:rPr>
        <w:t> deuxième album «</w:t>
      </w:r>
      <w:r>
        <w:rPr>
          <w:rFonts w:eastAsia="Times New Roman"/>
          <w:b/>
          <w:color w:val="212121"/>
          <w:lang w:val="fr-LU"/>
        </w:rPr>
        <w:t xml:space="preserve"> </w:t>
      </w:r>
      <w:r w:rsidRPr="00C0429D">
        <w:rPr>
          <w:rFonts w:eastAsia="Times New Roman"/>
          <w:b/>
          <w:color w:val="212121"/>
          <w:lang w:val="fr-LU"/>
        </w:rPr>
        <w:t xml:space="preserve">American Soul : from Broadway to </w:t>
      </w:r>
      <w:proofErr w:type="gramStart"/>
      <w:r w:rsidRPr="00C0429D">
        <w:rPr>
          <w:rFonts w:eastAsia="Times New Roman"/>
          <w:b/>
          <w:color w:val="212121"/>
          <w:lang w:val="fr-LU"/>
        </w:rPr>
        <w:t>Paris!</w:t>
      </w:r>
      <w:proofErr w:type="gramEnd"/>
      <w:r>
        <w:rPr>
          <w:rFonts w:eastAsia="Times New Roman"/>
          <w:b/>
          <w:color w:val="212121"/>
          <w:lang w:val="fr-LU"/>
        </w:rPr>
        <w:t xml:space="preserve"> </w:t>
      </w:r>
      <w:r w:rsidRPr="00C0429D">
        <w:rPr>
          <w:rFonts w:eastAsia="Times New Roman"/>
          <w:b/>
          <w:color w:val="212121"/>
          <w:lang w:val="fr-LU"/>
        </w:rPr>
        <w:t>» </w:t>
      </w:r>
      <w:r w:rsidRPr="00C0429D">
        <w:rPr>
          <w:rFonts w:eastAsia="Times New Roman"/>
          <w:color w:val="212121"/>
          <w:lang w:val="fr-LU"/>
        </w:rPr>
        <w:t>composé de mélodies, de chansons de Broadway et de cabaret, ainsi qu'une nouvelle tournée internationale en 2019.</w:t>
      </w:r>
    </w:p>
    <w:p w14:paraId="168E4892" w14:textId="77777777" w:rsidR="00D035E2" w:rsidRPr="001454BB" w:rsidRDefault="00D035E2" w:rsidP="00D03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31313"/>
          <w:sz w:val="20"/>
          <w:szCs w:val="21"/>
          <w:lang w:val="fr-FR" w:eastAsia="en-US"/>
        </w:rPr>
      </w:pPr>
    </w:p>
    <w:p w14:paraId="31FB8FE4" w14:textId="44A77CD0" w:rsidR="00D035E2" w:rsidRDefault="00D035E2" w:rsidP="00D035E2">
      <w:pPr>
        <w:jc w:val="center"/>
        <w:rPr>
          <w:b/>
          <w:color w:val="C00000"/>
          <w:sz w:val="28"/>
          <w:lang w:val="fr-LU"/>
        </w:rPr>
      </w:pPr>
    </w:p>
    <w:p w14:paraId="686C234F" w14:textId="77777777" w:rsidR="00D035E2" w:rsidRPr="006C04BB" w:rsidRDefault="00D035E2" w:rsidP="00D035E2">
      <w:pPr>
        <w:jc w:val="center"/>
        <w:rPr>
          <w:b/>
          <w:color w:val="C00000"/>
          <w:lang w:val="fr-LU"/>
        </w:rPr>
      </w:pPr>
    </w:p>
    <w:p w14:paraId="1ACBFB1E" w14:textId="77777777" w:rsidR="00D035E2" w:rsidRPr="00D035E2" w:rsidRDefault="00D035E2" w:rsidP="00D035E2">
      <w:pPr>
        <w:jc w:val="center"/>
        <w:rPr>
          <w:b/>
          <w:color w:val="C00000"/>
          <w:lang w:val="fr-LU"/>
        </w:rPr>
      </w:pPr>
      <w:hyperlink r:id="rId5" w:history="1">
        <w:r w:rsidRPr="00D035E2">
          <w:rPr>
            <w:rStyle w:val="Hipervnculo"/>
            <w:b/>
            <w:lang w:val="fr-LU"/>
          </w:rPr>
          <w:t>www.duorosa.com</w:t>
        </w:r>
      </w:hyperlink>
    </w:p>
    <w:p w14:paraId="1E6D66D9" w14:textId="77777777" w:rsidR="00D035E2" w:rsidRPr="00D035E2" w:rsidRDefault="00D035E2" w:rsidP="00D035E2">
      <w:pPr>
        <w:jc w:val="center"/>
        <w:rPr>
          <w:b/>
          <w:color w:val="C00000"/>
          <w:lang w:val="fr-LU"/>
        </w:rPr>
      </w:pPr>
    </w:p>
    <w:p w14:paraId="660F481B" w14:textId="77777777" w:rsidR="00D035E2" w:rsidRPr="00D035E2" w:rsidRDefault="00D035E2" w:rsidP="00D035E2">
      <w:pPr>
        <w:jc w:val="center"/>
        <w:rPr>
          <w:b/>
          <w:color w:val="C00000"/>
          <w:lang w:val="fr-LU"/>
        </w:rPr>
      </w:pPr>
      <w:hyperlink r:id="rId6" w:history="1">
        <w:r w:rsidRPr="00D035E2">
          <w:rPr>
            <w:rStyle w:val="Hipervnculo"/>
            <w:b/>
            <w:lang w:val="fr-LU"/>
          </w:rPr>
          <w:t>www.stephanyortega.com</w:t>
        </w:r>
      </w:hyperlink>
    </w:p>
    <w:p w14:paraId="734E1344" w14:textId="77777777" w:rsidR="00D035E2" w:rsidRPr="00D035E2" w:rsidRDefault="00D035E2" w:rsidP="00D035E2">
      <w:pPr>
        <w:jc w:val="center"/>
        <w:rPr>
          <w:b/>
          <w:color w:val="C00000"/>
          <w:lang w:val="fr-LU"/>
        </w:rPr>
      </w:pPr>
    </w:p>
    <w:p w14:paraId="15460148" w14:textId="77777777" w:rsidR="00D035E2" w:rsidRDefault="00D035E2" w:rsidP="00D035E2">
      <w:pPr>
        <w:jc w:val="center"/>
        <w:rPr>
          <w:b/>
          <w:color w:val="C00000"/>
          <w:lang w:val="fr-LU"/>
        </w:rPr>
      </w:pPr>
      <w:hyperlink r:id="rId7" w:history="1">
        <w:r w:rsidRPr="00701F0D">
          <w:rPr>
            <w:rStyle w:val="Hipervnculo"/>
            <w:b/>
            <w:lang w:val="fr-LU"/>
          </w:rPr>
          <w:t>www.lenakollmeir.com</w:t>
        </w:r>
      </w:hyperlink>
    </w:p>
    <w:p w14:paraId="39ABD816" w14:textId="77777777" w:rsidR="00D035E2" w:rsidRPr="00864FC2" w:rsidRDefault="00D035E2" w:rsidP="00D035E2">
      <w:pPr>
        <w:jc w:val="center"/>
        <w:rPr>
          <w:b/>
          <w:color w:val="C00000"/>
          <w:lang w:val="fr-LU"/>
        </w:rPr>
      </w:pPr>
    </w:p>
    <w:p w14:paraId="108D8EEC" w14:textId="77777777" w:rsidR="00D035E2" w:rsidRDefault="00D035E2" w:rsidP="00D035E2"/>
    <w:p w14:paraId="21B0BFCA" w14:textId="77777777" w:rsidR="00D035E2" w:rsidRDefault="00D035E2" w:rsidP="00D035E2"/>
    <w:p w14:paraId="6A7320DD" w14:textId="77777777" w:rsidR="006908E3" w:rsidRDefault="006908E3"/>
    <w:sectPr w:rsidR="006908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E5"/>
    <w:rsid w:val="006908E3"/>
    <w:rsid w:val="00BF43E5"/>
    <w:rsid w:val="00D035E2"/>
  </w:rsids>
  <m:mathPr>
    <m:mathFont m:val="Cambria Math"/>
    <m:brkBin m:val="before"/>
    <m:brkBinSub m:val="--"/>
    <m:smallFrac m:val="0"/>
    <m:dispDef/>
    <m:lMargin m:val="0"/>
    <m:rMargin m:val="0"/>
    <m:defJc m:val="centerGroup"/>
    <m:wrapIndent m:val="1440"/>
    <m:intLim m:val="subSup"/>
    <m:naryLim m:val="undOvr"/>
  </m:mathPr>
  <w:themeFontLang w:val="fr-L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722A"/>
  <w15:chartTrackingRefBased/>
  <w15:docId w15:val="{E4150697-5B7F-4067-AFA3-DECDE704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5E2"/>
    <w:pPr>
      <w:spacing w:after="0" w:line="240" w:lineRule="auto"/>
    </w:pPr>
    <w:rPr>
      <w:rFonts w:ascii="Times New Roman" w:hAnsi="Times New Roman" w:cs="Times New Roman"/>
      <w:sz w:val="24"/>
      <w:szCs w:val="24"/>
      <w:lang w:val="fr-BE"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ps">
    <w:name w:val="Corps"/>
    <w:rsid w:val="00D035E2"/>
    <w:pPr>
      <w:pBdr>
        <w:top w:val="nil"/>
        <w:left w:val="nil"/>
        <w:bottom w:val="nil"/>
        <w:right w:val="nil"/>
        <w:between w:val="nil"/>
        <w:bar w:val="nil"/>
      </w:pBdr>
      <w:spacing w:after="200" w:line="276" w:lineRule="auto"/>
    </w:pPr>
    <w:rPr>
      <w:rFonts w:ascii="Calibri" w:eastAsia="Arial Unicode MS" w:hAnsi="Arial Unicode MS" w:cs="Arial Unicode MS"/>
      <w:color w:val="000000"/>
      <w:u w:color="000000"/>
      <w:bdr w:val="nil"/>
      <w:lang w:val="fr-FR" w:eastAsia="fr-FR"/>
    </w:rPr>
  </w:style>
  <w:style w:type="character" w:styleId="Hipervnculo">
    <w:name w:val="Hyperlink"/>
    <w:basedOn w:val="Fuentedeprrafopredeter"/>
    <w:uiPriority w:val="99"/>
    <w:unhideWhenUsed/>
    <w:rsid w:val="00D035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nakollmei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phanyortega.com" TargetMode="External"/><Relationship Id="rId5" Type="http://schemas.openxmlformats.org/officeDocument/2006/relationships/hyperlink" Target="http://www.duorosa.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1145</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dc:creator>
  <cp:keywords/>
  <dc:description/>
  <cp:lastModifiedBy>Stephany</cp:lastModifiedBy>
  <cp:revision>2</cp:revision>
  <dcterms:created xsi:type="dcterms:W3CDTF">2018-09-18T10:11:00Z</dcterms:created>
  <dcterms:modified xsi:type="dcterms:W3CDTF">2018-09-18T10:11:00Z</dcterms:modified>
</cp:coreProperties>
</file>